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5E04A" w14:textId="77777777" w:rsidR="00EA5946" w:rsidRPr="006A0232" w:rsidRDefault="00EA5946" w:rsidP="00EA5946">
      <w:pPr>
        <w:rPr>
          <w:rFonts w:ascii="Comic Sans MS" w:hAnsi="Comic Sans MS"/>
          <w:b/>
          <w:bCs/>
          <w:color w:val="008386"/>
          <w:sz w:val="32"/>
          <w:szCs w:val="32"/>
        </w:rPr>
      </w:pPr>
      <w:r w:rsidRPr="00AD238C">
        <w:rPr>
          <w:rFonts w:ascii="Comic Sans MS" w:hAnsi="Comic Sans MS"/>
          <w:b/>
          <w:bCs/>
          <w:color w:val="008386"/>
          <w:sz w:val="32"/>
          <w:szCs w:val="32"/>
        </w:rPr>
        <w:t>Očkování</w:t>
      </w:r>
      <w:r w:rsidRPr="006A0232">
        <w:rPr>
          <w:rFonts w:ascii="Comic Sans MS" w:hAnsi="Comic Sans MS"/>
          <w:b/>
          <w:bCs/>
          <w:color w:val="008386"/>
          <w:sz w:val="32"/>
          <w:szCs w:val="32"/>
        </w:rPr>
        <w:t xml:space="preserve"> </w:t>
      </w:r>
      <w:proofErr w:type="spellStart"/>
      <w:r w:rsidRPr="006A0232">
        <w:rPr>
          <w:rFonts w:ascii="Comic Sans MS" w:hAnsi="Comic Sans MS"/>
          <w:b/>
          <w:bCs/>
          <w:color w:val="008386"/>
          <w:sz w:val="32"/>
          <w:szCs w:val="32"/>
        </w:rPr>
        <w:t>Covid</w:t>
      </w:r>
      <w:proofErr w:type="spellEnd"/>
      <w:r w:rsidRPr="006A0232">
        <w:rPr>
          <w:rFonts w:ascii="Comic Sans MS" w:hAnsi="Comic Sans MS"/>
          <w:b/>
          <w:bCs/>
          <w:color w:val="008386"/>
          <w:sz w:val="32"/>
          <w:szCs w:val="32"/>
        </w:rPr>
        <w:t xml:space="preserve"> 19 a možnosti </w:t>
      </w:r>
      <w:r>
        <w:rPr>
          <w:rFonts w:ascii="Comic Sans MS" w:hAnsi="Comic Sans MS"/>
          <w:b/>
          <w:bCs/>
          <w:color w:val="008386"/>
          <w:sz w:val="32"/>
          <w:szCs w:val="32"/>
        </w:rPr>
        <w:t>ochrany s</w:t>
      </w:r>
      <w:r w:rsidRPr="006A0232">
        <w:rPr>
          <w:rFonts w:ascii="Comic Sans MS" w:hAnsi="Comic Sans MS"/>
          <w:b/>
          <w:bCs/>
          <w:color w:val="008386"/>
          <w:sz w:val="32"/>
          <w:szCs w:val="32"/>
        </w:rPr>
        <w:t xml:space="preserve"> pomocí TCM</w:t>
      </w:r>
    </w:p>
    <w:p w14:paraId="0D2A6FBF" w14:textId="77777777" w:rsidR="00EA5946" w:rsidRDefault="00EA5946" w:rsidP="00EA5946">
      <w:pPr>
        <w:rPr>
          <w:b/>
          <w:bCs/>
          <w:i/>
          <w:iCs/>
        </w:rPr>
      </w:pPr>
    </w:p>
    <w:p w14:paraId="300DA557" w14:textId="77777777" w:rsidR="00EA5946" w:rsidRDefault="00EA5946" w:rsidP="00EA5946">
      <w:pPr>
        <w:rPr>
          <w:rFonts w:ascii="Arial" w:hAnsi="Arial" w:cs="Arial"/>
        </w:rPr>
      </w:pPr>
      <w:r w:rsidRPr="006A0232">
        <w:rPr>
          <w:rFonts w:ascii="Arial" w:hAnsi="Arial" w:cs="Arial"/>
        </w:rPr>
        <w:t xml:space="preserve">Máme tady další etapu vývoje </w:t>
      </w:r>
      <w:proofErr w:type="spellStart"/>
      <w:r w:rsidRPr="006A0232">
        <w:rPr>
          <w:rFonts w:ascii="Arial" w:hAnsi="Arial" w:cs="Arial"/>
        </w:rPr>
        <w:t>Covidového</w:t>
      </w:r>
      <w:proofErr w:type="spellEnd"/>
      <w:r w:rsidRPr="006A0232">
        <w:rPr>
          <w:rFonts w:ascii="Arial" w:hAnsi="Arial" w:cs="Arial"/>
        </w:rPr>
        <w:t xml:space="preserve"> období, kde po úspěšném </w:t>
      </w:r>
      <w:proofErr w:type="gramStart"/>
      <w:r w:rsidRPr="006A0232">
        <w:rPr>
          <w:rFonts w:ascii="Arial" w:hAnsi="Arial" w:cs="Arial"/>
        </w:rPr>
        <w:t>zvládání,  u</w:t>
      </w:r>
      <w:proofErr w:type="gramEnd"/>
      <w:r w:rsidRPr="006A0232">
        <w:rPr>
          <w:rFonts w:ascii="Arial" w:hAnsi="Arial" w:cs="Arial"/>
        </w:rPr>
        <w:t xml:space="preserve"> mých pacientů, nákazy </w:t>
      </w:r>
      <w:proofErr w:type="spellStart"/>
      <w:r w:rsidRPr="006A0232">
        <w:rPr>
          <w:rFonts w:ascii="Arial" w:hAnsi="Arial" w:cs="Arial"/>
        </w:rPr>
        <w:t>Covid</w:t>
      </w:r>
      <w:proofErr w:type="spellEnd"/>
      <w:r w:rsidRPr="006A0232">
        <w:rPr>
          <w:rFonts w:ascii="Arial" w:hAnsi="Arial" w:cs="Arial"/>
        </w:rPr>
        <w:t xml:space="preserve"> 19 a to první, druhé a čtvrté fáze tohoto onemocnění, tady máme pro nás neoblíbené a z mého pohledu zbytečné očkování. Podotýkám, že to že je očkování zbytečné, je zcela jen můj názor </w:t>
      </w:r>
      <w:proofErr w:type="gramStart"/>
      <w:r w:rsidRPr="006A0232">
        <w:rPr>
          <w:rFonts w:ascii="Arial" w:hAnsi="Arial" w:cs="Arial"/>
        </w:rPr>
        <w:t>a  nevyjadřuje</w:t>
      </w:r>
      <w:proofErr w:type="gramEnd"/>
      <w:r w:rsidRPr="006A0232">
        <w:rPr>
          <w:rFonts w:ascii="Arial" w:hAnsi="Arial" w:cs="Arial"/>
        </w:rPr>
        <w:t xml:space="preserve"> to názor Komory TCM a ani centrální kliniky v Praze, jejímž jsem praktikem. </w:t>
      </w:r>
    </w:p>
    <w:p w14:paraId="168CC1DD" w14:textId="77777777" w:rsidR="00EA5946" w:rsidRPr="006A0232" w:rsidRDefault="00EA5946" w:rsidP="00EA5946">
      <w:pPr>
        <w:rPr>
          <w:rFonts w:ascii="Arial" w:hAnsi="Arial" w:cs="Arial"/>
        </w:rPr>
      </w:pPr>
    </w:p>
    <w:p w14:paraId="30F60B29" w14:textId="77777777" w:rsidR="00EA5946" w:rsidRDefault="00EA5946" w:rsidP="00EA5946">
      <w:pPr>
        <w:spacing w:line="420" w:lineRule="atLeast"/>
        <w:rPr>
          <w:rFonts w:ascii="Arial" w:hAnsi="Arial" w:cs="Arial"/>
        </w:rPr>
      </w:pPr>
      <w:r w:rsidRPr="006A0232">
        <w:rPr>
          <w:rFonts w:ascii="Arial" w:hAnsi="Arial" w:cs="Arial"/>
        </w:rPr>
        <w:t xml:space="preserve">Dovoluji si mít tento troufalý názor, neboť jsem byla svědkem toho, jak se moji pacienti velice rychle dostávali z NE příliš příjemných fází </w:t>
      </w:r>
      <w:proofErr w:type="spellStart"/>
      <w:r w:rsidRPr="006A0232">
        <w:rPr>
          <w:rFonts w:ascii="Arial" w:hAnsi="Arial" w:cs="Arial"/>
        </w:rPr>
        <w:t>Covid</w:t>
      </w:r>
      <w:proofErr w:type="spellEnd"/>
      <w:r w:rsidRPr="006A0232">
        <w:rPr>
          <w:rFonts w:ascii="Arial" w:hAnsi="Arial" w:cs="Arial"/>
        </w:rPr>
        <w:t xml:space="preserve"> 19 a to za pomoci léčby TCM pod </w:t>
      </w:r>
      <w:proofErr w:type="spellStart"/>
      <w:r w:rsidRPr="006A0232">
        <w:rPr>
          <w:rFonts w:ascii="Arial" w:hAnsi="Arial" w:cs="Arial"/>
        </w:rPr>
        <w:t>mojím</w:t>
      </w:r>
      <w:proofErr w:type="spellEnd"/>
      <w:r w:rsidRPr="006A0232">
        <w:rPr>
          <w:rFonts w:ascii="Arial" w:hAnsi="Arial" w:cs="Arial"/>
        </w:rPr>
        <w:t xml:space="preserve"> vedením. </w:t>
      </w:r>
    </w:p>
    <w:p w14:paraId="6A16EF7F" w14:textId="77777777" w:rsidR="00EA5946" w:rsidRDefault="00EA5946" w:rsidP="00EA5946">
      <w:pPr>
        <w:spacing w:line="420" w:lineRule="atLeast"/>
        <w:rPr>
          <w:rFonts w:ascii="Arial" w:hAnsi="Arial" w:cs="Arial"/>
        </w:rPr>
      </w:pPr>
      <w:r w:rsidRPr="006A0232">
        <w:rPr>
          <w:rFonts w:ascii="Arial" w:hAnsi="Arial" w:cs="Arial"/>
        </w:rPr>
        <w:t xml:space="preserve">Jak jsem již psala ve svém článku, který jsem na svých webových stránkách zveřejnila 1.2.2020, byla nám poskytnuta léčba v rámci TCM na toto onemocnění, viz. článek:  </w:t>
      </w:r>
    </w:p>
    <w:p w14:paraId="5E2B89BF" w14:textId="54AC224E" w:rsidR="00EA5946" w:rsidRDefault="00EA5946" w:rsidP="00EA5946">
      <w:pPr>
        <w:spacing w:line="420" w:lineRule="atLeast"/>
        <w:rPr>
          <w:rFonts w:ascii="Comic Sans MS" w:hAnsi="Comic Sans MS" w:cs="Calibri"/>
          <w:b/>
          <w:bCs/>
          <w:color w:val="AB0C0C"/>
          <w:sz w:val="28"/>
          <w:szCs w:val="28"/>
        </w:rPr>
      </w:pPr>
      <w:r>
        <w:rPr>
          <w:rFonts w:ascii="Comic Sans MS" w:hAnsi="Comic Sans MS" w:cs="Calibri"/>
          <w:b/>
          <w:bCs/>
          <w:color w:val="AB0C0C"/>
          <w:sz w:val="28"/>
          <w:szCs w:val="28"/>
        </w:rPr>
        <w:t>„</w:t>
      </w:r>
      <w:r w:rsidRPr="006A0232">
        <w:rPr>
          <w:rFonts w:ascii="Comic Sans MS" w:hAnsi="Comic Sans MS" w:cs="Calibri"/>
          <w:b/>
          <w:bCs/>
          <w:color w:val="AB0C0C"/>
          <w:sz w:val="28"/>
          <w:szCs w:val="28"/>
        </w:rPr>
        <w:t xml:space="preserve">Infekce </w:t>
      </w:r>
      <w:proofErr w:type="spellStart"/>
      <w:r w:rsidRPr="006A0232">
        <w:rPr>
          <w:rFonts w:ascii="Comic Sans MS" w:hAnsi="Comic Sans MS" w:cs="Calibri"/>
          <w:b/>
          <w:bCs/>
          <w:color w:val="AB0C0C"/>
          <w:sz w:val="28"/>
          <w:szCs w:val="28"/>
        </w:rPr>
        <w:t>koronavirem</w:t>
      </w:r>
      <w:proofErr w:type="spellEnd"/>
      <w:r w:rsidRPr="006A0232">
        <w:rPr>
          <w:rFonts w:ascii="Comic Sans MS" w:hAnsi="Comic Sans MS" w:cs="Calibri"/>
          <w:b/>
          <w:bCs/>
          <w:color w:val="AB0C0C"/>
          <w:sz w:val="28"/>
          <w:szCs w:val="28"/>
        </w:rPr>
        <w:t xml:space="preserve"> </w:t>
      </w:r>
      <w:proofErr w:type="gramStart"/>
      <w:r w:rsidRPr="006A0232">
        <w:rPr>
          <w:rFonts w:ascii="Comic Sans MS" w:hAnsi="Comic Sans MS" w:cs="Calibri"/>
          <w:b/>
          <w:bCs/>
          <w:color w:val="AB0C0C"/>
          <w:sz w:val="28"/>
          <w:szCs w:val="28"/>
        </w:rPr>
        <w:t>2019-nCoV</w:t>
      </w:r>
      <w:proofErr w:type="gramEnd"/>
      <w:r w:rsidRPr="006A0232">
        <w:rPr>
          <w:rFonts w:ascii="Comic Sans MS" w:hAnsi="Comic Sans MS" w:cs="Calibri"/>
          <w:b/>
          <w:bCs/>
          <w:color w:val="AB0C0C"/>
          <w:sz w:val="28"/>
          <w:szCs w:val="28"/>
        </w:rPr>
        <w:t xml:space="preserve"> a tradiční čínská medicína</w:t>
      </w:r>
      <w:r>
        <w:rPr>
          <w:rFonts w:ascii="Comic Sans MS" w:hAnsi="Comic Sans MS" w:cs="Calibri"/>
          <w:b/>
          <w:bCs/>
          <w:color w:val="AB0C0C"/>
          <w:sz w:val="28"/>
          <w:szCs w:val="28"/>
        </w:rPr>
        <w:t>“</w:t>
      </w:r>
    </w:p>
    <w:p w14:paraId="6AACFE79" w14:textId="77777777" w:rsidR="00EA5946" w:rsidRPr="00EA5946" w:rsidRDefault="00EA5946" w:rsidP="00EA5946">
      <w:pPr>
        <w:spacing w:line="420" w:lineRule="atLeast"/>
        <w:rPr>
          <w:rFonts w:ascii="Comic Sans MS" w:hAnsi="Comic Sans MS" w:cs="Calibri"/>
          <w:b/>
          <w:bCs/>
          <w:color w:val="AB0C0C"/>
          <w:sz w:val="28"/>
          <w:szCs w:val="28"/>
        </w:rPr>
      </w:pPr>
    </w:p>
    <w:p w14:paraId="47504113" w14:textId="77777777" w:rsidR="00EA5946" w:rsidRDefault="00EA5946" w:rsidP="00EA5946"/>
    <w:p w14:paraId="6CDD43D3" w14:textId="77777777" w:rsidR="00EA5946" w:rsidRPr="006A0232" w:rsidRDefault="00EA5946" w:rsidP="00EA5946">
      <w:pPr>
        <w:rPr>
          <w:rFonts w:ascii="Arial" w:hAnsi="Arial" w:cs="Arial"/>
        </w:rPr>
      </w:pPr>
      <w:r w:rsidRPr="00AD238C">
        <w:rPr>
          <w:rFonts w:ascii="Arial" w:hAnsi="Arial" w:cs="Arial"/>
        </w:rPr>
        <w:t xml:space="preserve">Blíží se období plošného očkování populace </w:t>
      </w:r>
      <w:r w:rsidRPr="006A0232">
        <w:rPr>
          <w:rFonts w:ascii="Arial" w:hAnsi="Arial" w:cs="Arial"/>
        </w:rPr>
        <w:t xml:space="preserve">a řada z nás má vážné pochyby o bezpečnosti očkování. S podporou metod TCM lze negativním následkům, které mohou nastat po podání očkovací vakcíny, předejít.  </w:t>
      </w:r>
    </w:p>
    <w:p w14:paraId="7F7FF241" w14:textId="77777777" w:rsidR="00EA5946" w:rsidRPr="006A0232" w:rsidRDefault="00EA5946" w:rsidP="00EA5946">
      <w:pPr>
        <w:rPr>
          <w:rFonts w:ascii="Arial" w:hAnsi="Arial" w:cs="Arial"/>
        </w:rPr>
      </w:pPr>
    </w:p>
    <w:p w14:paraId="6A7DAA83" w14:textId="77777777" w:rsidR="00EA5946" w:rsidRPr="006A0232" w:rsidRDefault="00EA5946" w:rsidP="00EA5946">
      <w:pPr>
        <w:rPr>
          <w:rFonts w:ascii="Arial" w:hAnsi="Arial" w:cs="Arial"/>
        </w:rPr>
      </w:pPr>
      <w:r w:rsidRPr="006A0232">
        <w:rPr>
          <w:rFonts w:ascii="Arial" w:hAnsi="Arial" w:cs="Arial"/>
        </w:rPr>
        <w:t xml:space="preserve">Nyní se budu vyjadřovat termíny z tradiční čínské </w:t>
      </w:r>
      <w:proofErr w:type="gramStart"/>
      <w:r w:rsidRPr="006A0232">
        <w:rPr>
          <w:rFonts w:ascii="Arial" w:hAnsi="Arial" w:cs="Arial"/>
        </w:rPr>
        <w:t>medicíny</w:t>
      </w:r>
      <w:proofErr w:type="gramEnd"/>
      <w:r w:rsidRPr="006A0232">
        <w:rPr>
          <w:rFonts w:ascii="Arial" w:hAnsi="Arial" w:cs="Arial"/>
        </w:rPr>
        <w:t xml:space="preserve"> a tak to mnohým nic moc neřekne, nicméně to považuji za dost podstatné, neboť to představuje principy léčby tradiční čínskou medicínou. </w:t>
      </w:r>
    </w:p>
    <w:p w14:paraId="72034A04" w14:textId="77777777" w:rsidR="00EA5946" w:rsidRPr="006A0232" w:rsidRDefault="00EA5946" w:rsidP="00EA5946">
      <w:pPr>
        <w:rPr>
          <w:rFonts w:ascii="Arial" w:hAnsi="Arial" w:cs="Arial"/>
        </w:rPr>
      </w:pPr>
    </w:p>
    <w:p w14:paraId="033B60E9" w14:textId="77777777" w:rsidR="00EA5946" w:rsidRDefault="00EA5946" w:rsidP="00EA5946">
      <w:pPr>
        <w:rPr>
          <w:rFonts w:ascii="Arial" w:hAnsi="Arial" w:cs="Arial"/>
        </w:rPr>
      </w:pPr>
      <w:r w:rsidRPr="00AD238C">
        <w:rPr>
          <w:rFonts w:ascii="Arial" w:hAnsi="Arial" w:cs="Arial"/>
        </w:rPr>
        <w:t xml:space="preserve">Na základě dostupných dat lze usuzovat, že očkovací látka má povahu </w:t>
      </w:r>
      <w:proofErr w:type="spellStart"/>
      <w:r w:rsidRPr="00AD238C">
        <w:rPr>
          <w:rFonts w:ascii="Arial" w:hAnsi="Arial" w:cs="Arial"/>
          <w:b/>
          <w:bCs/>
        </w:rPr>
        <w:t>Shi</w:t>
      </w:r>
      <w:proofErr w:type="spellEnd"/>
      <w:r w:rsidRPr="00AD238C">
        <w:rPr>
          <w:rFonts w:ascii="Arial" w:hAnsi="Arial" w:cs="Arial"/>
          <w:b/>
          <w:bCs/>
        </w:rPr>
        <w:t xml:space="preserve"> </w:t>
      </w:r>
      <w:proofErr w:type="spellStart"/>
      <w:r w:rsidRPr="00AD238C">
        <w:rPr>
          <w:rFonts w:ascii="Arial" w:hAnsi="Arial" w:cs="Arial"/>
          <w:b/>
          <w:bCs/>
        </w:rPr>
        <w:t>Xie</w:t>
      </w:r>
      <w:proofErr w:type="spellEnd"/>
      <w:r w:rsidRPr="00AD238C">
        <w:rPr>
          <w:rFonts w:ascii="Arial" w:hAnsi="Arial" w:cs="Arial"/>
        </w:rPr>
        <w:t xml:space="preserve"> (toto je rovněž dominantní povaha </w:t>
      </w:r>
      <w:proofErr w:type="spellStart"/>
      <w:r w:rsidRPr="00AD238C">
        <w:rPr>
          <w:rFonts w:ascii="Arial" w:hAnsi="Arial" w:cs="Arial"/>
        </w:rPr>
        <w:t>covidové</w:t>
      </w:r>
      <w:proofErr w:type="spellEnd"/>
      <w:r w:rsidRPr="00AD238C">
        <w:rPr>
          <w:rFonts w:ascii="Arial" w:hAnsi="Arial" w:cs="Arial"/>
        </w:rPr>
        <w:t xml:space="preserve"> nákazy). </w:t>
      </w:r>
    </w:p>
    <w:p w14:paraId="18017C06" w14:textId="77777777" w:rsidR="00EA5946" w:rsidRDefault="00EA5946" w:rsidP="00EA5946">
      <w:pPr>
        <w:rPr>
          <w:rFonts w:ascii="Arial" w:hAnsi="Arial" w:cs="Arial"/>
        </w:rPr>
      </w:pPr>
    </w:p>
    <w:p w14:paraId="0BFFC08F" w14:textId="77777777" w:rsidR="00EA5946" w:rsidRPr="006A0232" w:rsidRDefault="00EA5946" w:rsidP="00EA5946">
      <w:pPr>
        <w:rPr>
          <w:rFonts w:ascii="Arial" w:hAnsi="Arial" w:cs="Arial"/>
        </w:rPr>
      </w:pPr>
    </w:p>
    <w:p w14:paraId="6D8AF847" w14:textId="77777777" w:rsidR="00EA5946" w:rsidRPr="006A0232" w:rsidRDefault="00EA5946" w:rsidP="00EA5946">
      <w:pPr>
        <w:spacing w:line="480" w:lineRule="auto"/>
        <w:rPr>
          <w:rFonts w:ascii="Arial" w:hAnsi="Arial" w:cs="Arial"/>
          <w:u w:val="single"/>
        </w:rPr>
      </w:pPr>
      <w:r w:rsidRPr="00AD238C">
        <w:rPr>
          <w:rFonts w:ascii="Arial" w:hAnsi="Arial" w:cs="Arial"/>
          <w:b/>
          <w:bCs/>
          <w:color w:val="DE2A81"/>
          <w:u w:val="single"/>
        </w:rPr>
        <w:t>Analýzou krátkodobých nežádoucích příznaků</w:t>
      </w:r>
      <w:r w:rsidRPr="006A0232">
        <w:rPr>
          <w:rFonts w:ascii="Arial" w:hAnsi="Arial" w:cs="Arial"/>
          <w:b/>
          <w:bCs/>
          <w:color w:val="DE2A81"/>
          <w:u w:val="single"/>
        </w:rPr>
        <w:t>:</w:t>
      </w:r>
      <w:r w:rsidRPr="006A0232">
        <w:rPr>
          <w:rFonts w:ascii="Arial" w:hAnsi="Arial" w:cs="Arial"/>
          <w:u w:val="single"/>
        </w:rPr>
        <w:t xml:space="preserve"> </w:t>
      </w:r>
    </w:p>
    <w:p w14:paraId="07639CD4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únava</w:t>
      </w:r>
    </w:p>
    <w:p w14:paraId="13842D30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tupé bolesti hlavy</w:t>
      </w:r>
    </w:p>
    <w:p w14:paraId="50C63871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bolesti svalů, kloubů</w:t>
      </w:r>
    </w:p>
    <w:p w14:paraId="5F70351E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zimnice a zvýšená teplota</w:t>
      </w:r>
    </w:p>
    <w:p w14:paraId="6EB2B994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méně často se vyskytuje otok v místě očkování</w:t>
      </w:r>
    </w:p>
    <w:p w14:paraId="5986625E" w14:textId="77777777" w:rsidR="00EA5946" w:rsidRPr="006A0232" w:rsidRDefault="00EA5946" w:rsidP="00EA5946">
      <w:pPr>
        <w:pStyle w:val="Odstavecseseznamem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color w:val="E26F24"/>
        </w:rPr>
      </w:pPr>
      <w:r w:rsidRPr="006A0232">
        <w:rPr>
          <w:rFonts w:ascii="Arial" w:hAnsi="Arial" w:cs="Arial"/>
          <w:b/>
          <w:bCs/>
          <w:color w:val="E26F24"/>
        </w:rPr>
        <w:t>nauzea a event. zvětšené uzliny</w:t>
      </w:r>
    </w:p>
    <w:p w14:paraId="137896E1" w14:textId="77777777" w:rsidR="00EA5946" w:rsidRPr="006A0232" w:rsidRDefault="00EA5946" w:rsidP="00EA5946">
      <w:pPr>
        <w:rPr>
          <w:rFonts w:ascii="Arial" w:hAnsi="Arial" w:cs="Arial"/>
        </w:rPr>
      </w:pPr>
    </w:p>
    <w:p w14:paraId="1440EA57" w14:textId="77777777" w:rsidR="00EA5946" w:rsidRPr="006A0232" w:rsidRDefault="00EA5946" w:rsidP="00EA59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……. </w:t>
      </w:r>
      <w:r w:rsidRPr="00AD238C">
        <w:rPr>
          <w:rFonts w:ascii="Arial" w:hAnsi="Arial" w:cs="Arial"/>
        </w:rPr>
        <w:t>zjišťujeme</w:t>
      </w:r>
      <w:r w:rsidRPr="006A0232">
        <w:rPr>
          <w:rFonts w:ascii="Arial" w:hAnsi="Arial" w:cs="Arial"/>
        </w:rPr>
        <w:t xml:space="preserve"> (v TCM)</w:t>
      </w:r>
      <w:r w:rsidRPr="00AD238C">
        <w:rPr>
          <w:rFonts w:ascii="Arial" w:hAnsi="Arial" w:cs="Arial"/>
        </w:rPr>
        <w:t>, že soubor příznaků odpovídá postižení trojitého zářiče vlhkou (vlhce horkou) škodlivinou.</w:t>
      </w:r>
    </w:p>
    <w:p w14:paraId="196AD2B7" w14:textId="77777777" w:rsidR="00EA5946" w:rsidRDefault="00EA5946" w:rsidP="00EA5946"/>
    <w:p w14:paraId="3222786B" w14:textId="77777777" w:rsidR="00EA5946" w:rsidRDefault="00EA5946" w:rsidP="00EA5946">
      <w:pPr>
        <w:rPr>
          <w:rFonts w:ascii="Arial" w:hAnsi="Arial" w:cs="Arial"/>
        </w:rPr>
      </w:pPr>
      <w:r w:rsidRPr="007D20D9">
        <w:rPr>
          <w:rFonts w:ascii="Arial" w:hAnsi="Arial" w:cs="Arial"/>
        </w:rPr>
        <w:t xml:space="preserve">Pro překrytí období očkování máme zmodifikovanou recepturu, která byla sestavena před 100 lety, nicméně její složení </w:t>
      </w:r>
      <w:r w:rsidRPr="00AD238C">
        <w:rPr>
          <w:rFonts w:ascii="Arial" w:hAnsi="Arial" w:cs="Arial"/>
        </w:rPr>
        <w:t xml:space="preserve">dokonale sleduje zásady léčby trojitého zářiče. </w:t>
      </w:r>
    </w:p>
    <w:p w14:paraId="38333D8C" w14:textId="77777777" w:rsidR="00EA5946" w:rsidRPr="007D20D9" w:rsidRDefault="00EA5946" w:rsidP="00EA5946">
      <w:pPr>
        <w:spacing w:line="360" w:lineRule="auto"/>
        <w:rPr>
          <w:rFonts w:ascii="Comic Sans MS" w:hAnsi="Comic Sans MS" w:cs="Arial"/>
          <w:b/>
          <w:bCs/>
          <w:color w:val="385623" w:themeColor="accent6" w:themeShade="80"/>
          <w:sz w:val="28"/>
          <w:szCs w:val="28"/>
          <w:u w:val="single"/>
        </w:rPr>
      </w:pPr>
      <w:r w:rsidRPr="007D20D9">
        <w:rPr>
          <w:rFonts w:ascii="Comic Sans MS" w:hAnsi="Comic Sans MS" w:cs="Arial"/>
          <w:b/>
          <w:bCs/>
          <w:color w:val="385623" w:themeColor="accent6" w:themeShade="80"/>
          <w:sz w:val="28"/>
          <w:szCs w:val="28"/>
          <w:u w:val="single"/>
        </w:rPr>
        <w:lastRenderedPageBreak/>
        <w:t xml:space="preserve">Účinky očkovací receptury: </w:t>
      </w:r>
    </w:p>
    <w:p w14:paraId="20CCFAE4" w14:textId="77777777" w:rsidR="00EA5946" w:rsidRDefault="00EA5946" w:rsidP="00EA59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Nejedná se náhradu očkovací vakcíny, ale o bylinnou recepturu složenou z přesně nadávkovaných bylin, na zvládnutí negativních účinků po aplikaci očkovací vakcíny ohledně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19.</w:t>
      </w:r>
    </w:p>
    <w:p w14:paraId="72C1C282" w14:textId="77777777" w:rsidR="00EA5946" w:rsidRDefault="00EA5946" w:rsidP="00EA5946">
      <w:pPr>
        <w:rPr>
          <w:rFonts w:ascii="Arial" w:hAnsi="Arial" w:cs="Arial"/>
        </w:rPr>
      </w:pPr>
    </w:p>
    <w:p w14:paraId="0E4FF296" w14:textId="77777777" w:rsidR="00EA5946" w:rsidRDefault="00EA5946" w:rsidP="00EA5946">
      <w:pPr>
        <w:rPr>
          <w:rFonts w:ascii="Arial" w:hAnsi="Arial" w:cs="Arial"/>
        </w:rPr>
      </w:pPr>
      <w:r>
        <w:rPr>
          <w:rFonts w:ascii="Arial" w:hAnsi="Arial" w:cs="Arial"/>
        </w:rPr>
        <w:t>Jedny léčivky z</w:t>
      </w:r>
      <w:r w:rsidRPr="00AD238C">
        <w:rPr>
          <w:rFonts w:ascii="Arial" w:hAnsi="Arial" w:cs="Arial"/>
        </w:rPr>
        <w:t>ajišťuj</w:t>
      </w:r>
      <w:r>
        <w:rPr>
          <w:rFonts w:ascii="Arial" w:hAnsi="Arial" w:cs="Arial"/>
        </w:rPr>
        <w:t>í</w:t>
      </w:r>
      <w:r w:rsidRPr="00AD238C">
        <w:rPr>
          <w:rFonts w:ascii="Arial" w:hAnsi="Arial" w:cs="Arial"/>
        </w:rPr>
        <w:t xml:space="preserve"> vyčištění a obnovení cest vody, zatímco </w:t>
      </w:r>
      <w:r>
        <w:rPr>
          <w:rFonts w:ascii="Arial" w:hAnsi="Arial" w:cs="Arial"/>
        </w:rPr>
        <w:t>další</w:t>
      </w:r>
      <w:r w:rsidRPr="00AD238C">
        <w:rPr>
          <w:rFonts w:ascii="Arial" w:hAnsi="Arial" w:cs="Arial"/>
        </w:rPr>
        <w:t xml:space="preserve"> dvě léčivky se zabývají i povrchovou vrstvou (což je nutné vzhledem k objevující se zimnici a teplotě). Přidáním</w:t>
      </w:r>
      <w:r>
        <w:rPr>
          <w:rFonts w:ascii="Arial" w:hAnsi="Arial" w:cs="Arial"/>
        </w:rPr>
        <w:t xml:space="preserve"> další byliny </w:t>
      </w:r>
      <w:r w:rsidRPr="00AD238C">
        <w:rPr>
          <w:rFonts w:ascii="Arial" w:hAnsi="Arial" w:cs="Arial"/>
        </w:rPr>
        <w:t xml:space="preserve">sledujeme snížení rizika lokálních komplikací (otok a zarudnutí po vpichu). </w:t>
      </w:r>
    </w:p>
    <w:p w14:paraId="2C1A13A0" w14:textId="77777777" w:rsidR="00EA5946" w:rsidRDefault="00EA5946" w:rsidP="00EA59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Tato receptura je ideální pro zvládnutí vlhké patologie způsobené vpádem cizího patogenu prostřednictvím vakcíny. Je důležité kvalitně a dostatečně zpracovat tento patogen (škodlivinu), aby nedošlo k dalším pozitivním komplikacím. </w:t>
      </w:r>
    </w:p>
    <w:p w14:paraId="7F6F9E43" w14:textId="77777777" w:rsidR="00EA5946" w:rsidRDefault="00EA5946" w:rsidP="00EA5946">
      <w:pPr>
        <w:rPr>
          <w:rFonts w:ascii="Arial" w:hAnsi="Arial" w:cs="Arial"/>
        </w:rPr>
      </w:pPr>
    </w:p>
    <w:p w14:paraId="781778EE" w14:textId="77777777" w:rsidR="00EA5946" w:rsidRPr="00AD238C" w:rsidRDefault="00EA5946" w:rsidP="00EA5946"/>
    <w:p w14:paraId="378747C2" w14:textId="77777777" w:rsidR="00EA5946" w:rsidRPr="007D20D9" w:rsidRDefault="00EA5946" w:rsidP="00EA5946">
      <w:pPr>
        <w:spacing w:line="360" w:lineRule="auto"/>
        <w:rPr>
          <w:b/>
          <w:bCs/>
          <w:u w:val="single"/>
        </w:rPr>
      </w:pPr>
      <w:r w:rsidRPr="007D20D9">
        <w:rPr>
          <w:b/>
          <w:bCs/>
          <w:u w:val="single"/>
        </w:rPr>
        <w:t xml:space="preserve">Užívání: </w:t>
      </w:r>
    </w:p>
    <w:p w14:paraId="5BD8BCB6" w14:textId="77777777" w:rsidR="00EA5946" w:rsidRDefault="00EA5946" w:rsidP="00EA5946">
      <w:pPr>
        <w:pStyle w:val="Odstavecseseznamem"/>
        <w:numPr>
          <w:ilvl w:val="0"/>
          <w:numId w:val="1"/>
        </w:numPr>
      </w:pPr>
      <w:r>
        <w:t>1 den před očkováním, 3 dny po očkování</w:t>
      </w:r>
    </w:p>
    <w:p w14:paraId="24CC66CA" w14:textId="77777777" w:rsidR="00EA5946" w:rsidRDefault="00EA5946" w:rsidP="00EA5946">
      <w:pPr>
        <w:pStyle w:val="Odstavecseseznamem"/>
        <w:numPr>
          <w:ilvl w:val="0"/>
          <w:numId w:val="1"/>
        </w:numPr>
      </w:pPr>
      <w:r>
        <w:t>období druhé dávky vakcinace po 3 týdnech: 1 den před očkováním, 3 dny po očkování</w:t>
      </w:r>
    </w:p>
    <w:p w14:paraId="50901099" w14:textId="77777777" w:rsidR="00EA5946" w:rsidRDefault="00EA5946" w:rsidP="00EA5946">
      <w:pPr>
        <w:pStyle w:val="Odstavecseseznamem"/>
      </w:pPr>
    </w:p>
    <w:p w14:paraId="41D9A6C8" w14:textId="77777777" w:rsidR="00EA5946" w:rsidRDefault="00EA5946" w:rsidP="00EA5946">
      <w:r>
        <w:t xml:space="preserve">Celkem je třeba objednat recepturu na 8 dní. </w:t>
      </w:r>
    </w:p>
    <w:p w14:paraId="55E02165" w14:textId="77777777" w:rsidR="00EA5946" w:rsidRDefault="00EA5946" w:rsidP="00EA5946"/>
    <w:p w14:paraId="126DF842" w14:textId="77777777" w:rsidR="00EA5946" w:rsidRDefault="00EA5946" w:rsidP="00EA5946">
      <w:r>
        <w:t xml:space="preserve">Bližší informace a objednávky receptu na prevenci negativních účinků očkování Vám budou poskytnuty v pracovní dny PO-ČT a v pracovní dobu od 9:00-12:00 a 14:00-17:00 na </w:t>
      </w:r>
      <w:proofErr w:type="spellStart"/>
      <w:proofErr w:type="gramStart"/>
      <w:r>
        <w:t>tel.čísle</w:t>
      </w:r>
      <w:proofErr w:type="spellEnd"/>
      <w:proofErr w:type="gramEnd"/>
      <w:r>
        <w:t>:</w:t>
      </w:r>
    </w:p>
    <w:p w14:paraId="1FD9CA47" w14:textId="77777777" w:rsidR="00EA5946" w:rsidRDefault="00EA5946" w:rsidP="00EA5946">
      <w:r>
        <w:t xml:space="preserve"> </w:t>
      </w:r>
    </w:p>
    <w:p w14:paraId="0131D885" w14:textId="77777777" w:rsidR="00EA5946" w:rsidRDefault="00EA5946" w:rsidP="00EA5946">
      <w:r>
        <w:t>605 565 580</w:t>
      </w:r>
    </w:p>
    <w:p w14:paraId="704C07CF" w14:textId="77777777" w:rsidR="00EA5946" w:rsidRDefault="00EA5946" w:rsidP="00EA5946"/>
    <w:p w14:paraId="2FD47175" w14:textId="77777777" w:rsidR="00EA5946" w:rsidRDefault="00EA5946" w:rsidP="00EA5946">
      <w:r w:rsidRPr="007D20D9">
        <w:rPr>
          <w:b/>
          <w:bCs/>
          <w:color w:val="C00000"/>
        </w:rPr>
        <w:t>Pozor:</w:t>
      </w:r>
      <w:r w:rsidRPr="007D20D9">
        <w:rPr>
          <w:color w:val="C00000"/>
        </w:rPr>
        <w:t xml:space="preserve"> </w:t>
      </w:r>
      <w:r>
        <w:t>nelze formou SMS!!!</w:t>
      </w:r>
    </w:p>
    <w:p w14:paraId="0411720B" w14:textId="77777777" w:rsidR="00EA5946" w:rsidRDefault="00EA5946" w:rsidP="00EA5946"/>
    <w:p w14:paraId="2C50CFFD" w14:textId="77777777" w:rsidR="00EA5946" w:rsidRDefault="00EA5946" w:rsidP="00EA5946"/>
    <w:p w14:paraId="3347D508" w14:textId="77777777" w:rsidR="00EA5946" w:rsidRDefault="00EA5946" w:rsidP="00EA5946">
      <w:r>
        <w:t xml:space="preserve">Pokud nemáte ještě za sebou </w:t>
      </w:r>
      <w:proofErr w:type="spellStart"/>
      <w:r>
        <w:t>Covidovou</w:t>
      </w:r>
      <w:proofErr w:type="spellEnd"/>
      <w:r>
        <w:t xml:space="preserve"> nákazu </w:t>
      </w:r>
      <w:proofErr w:type="gramStart"/>
      <w:r>
        <w:t>a nebo</w:t>
      </w:r>
      <w:proofErr w:type="gramEnd"/>
      <w:r>
        <w:t xml:space="preserve"> máte strach o své nejbližší, můžete si včas zajistit do své domácí lékárničky první pomoc z TCM (tradiční čínské medicíny) ve formě bylinných sáčků. </w:t>
      </w:r>
    </w:p>
    <w:p w14:paraId="65C46F9E" w14:textId="77777777" w:rsidR="00EA5946" w:rsidRDefault="00EA5946" w:rsidP="00EA5946">
      <w:r>
        <w:t xml:space="preserve">Tento recept na </w:t>
      </w:r>
      <w:proofErr w:type="spellStart"/>
      <w:r>
        <w:t>Covid</w:t>
      </w:r>
      <w:proofErr w:type="spellEnd"/>
      <w:r>
        <w:t xml:space="preserve"> 19 tak můžete použít kdykoliv v případě potřeby a nemusíte tak čekat, než Vám bude zhotoven po vystavení receptu do centrálního systému </w:t>
      </w:r>
      <w:proofErr w:type="spellStart"/>
      <w:r>
        <w:t>bylinkárny</w:t>
      </w:r>
      <w:proofErr w:type="spellEnd"/>
      <w:r>
        <w:t xml:space="preserve"> TCM Hluboká nad Vltavou. </w:t>
      </w:r>
    </w:p>
    <w:p w14:paraId="3BFAE6D3" w14:textId="77777777" w:rsidR="00EA5946" w:rsidRDefault="00EA5946" w:rsidP="00EA5946">
      <w:r>
        <w:t xml:space="preserve">Jakýkoliv recept ohledně léčby přes TCM Vám musí vystavit Váš praktik TCM. Bez toho nelze bylinnou směs vyrobit a zaslat na Vámi zadanou adresu přes zasílací společnost. </w:t>
      </w:r>
    </w:p>
    <w:p w14:paraId="2376121B" w14:textId="77777777" w:rsidR="00EA5946" w:rsidRDefault="00EA5946" w:rsidP="00EA5946"/>
    <w:p w14:paraId="03A16D67" w14:textId="77777777" w:rsidR="00EA5946" w:rsidRDefault="00EA5946" w:rsidP="00EA5946">
      <w:r>
        <w:t xml:space="preserve">Krásné dny plné </w:t>
      </w:r>
      <w:proofErr w:type="gramStart"/>
      <w:r>
        <w:t>radosti</w:t>
      </w:r>
      <w:proofErr w:type="gramEnd"/>
      <w:r>
        <w:t xml:space="preserve"> a hlavně zdraví vám všem přeje</w:t>
      </w:r>
    </w:p>
    <w:p w14:paraId="62EEC8DB" w14:textId="77777777" w:rsidR="00EA5946" w:rsidRDefault="00EA5946" w:rsidP="00EA5946"/>
    <w:p w14:paraId="7D9C5B7D" w14:textId="77777777" w:rsidR="00EA5946" w:rsidRDefault="00EA5946" w:rsidP="00EA5946">
      <w:r>
        <w:t xml:space="preserve">Michaela </w:t>
      </w:r>
      <w:proofErr w:type="spellStart"/>
      <w:r>
        <w:t>Štofková</w:t>
      </w:r>
      <w:proofErr w:type="spellEnd"/>
      <w:r>
        <w:t xml:space="preserve"> – praktik TCM </w:t>
      </w:r>
      <w:proofErr w:type="spellStart"/>
      <w:r>
        <w:t>Eruvia</w:t>
      </w:r>
      <w:proofErr w:type="spellEnd"/>
    </w:p>
    <w:p w14:paraId="726EB3C2" w14:textId="77777777" w:rsidR="00EA5946" w:rsidRDefault="00EA5946" w:rsidP="00EA5946">
      <w:r>
        <w:t>www.eruvia.cz</w:t>
      </w:r>
    </w:p>
    <w:p w14:paraId="0AE8AC10" w14:textId="77777777" w:rsidR="00D253F5" w:rsidRDefault="00EA5946"/>
    <w:sectPr w:rsidR="00D253F5" w:rsidSect="006257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E1850"/>
    <w:multiLevelType w:val="hybridMultilevel"/>
    <w:tmpl w:val="F8BE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0F8"/>
    <w:multiLevelType w:val="hybridMultilevel"/>
    <w:tmpl w:val="59A20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6"/>
    <w:rsid w:val="00625711"/>
    <w:rsid w:val="00EA5946"/>
    <w:rsid w:val="00E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CC0F6"/>
  <w15:chartTrackingRefBased/>
  <w15:docId w15:val="{76ADF319-7E58-2945-A972-8C12B67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946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9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Štofková</dc:creator>
  <cp:keywords/>
  <dc:description/>
  <cp:lastModifiedBy>Michaela Štofková</cp:lastModifiedBy>
  <cp:revision>1</cp:revision>
  <dcterms:created xsi:type="dcterms:W3CDTF">2021-01-03T19:34:00Z</dcterms:created>
  <dcterms:modified xsi:type="dcterms:W3CDTF">2021-01-03T19:36:00Z</dcterms:modified>
</cp:coreProperties>
</file>